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73E7F">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2ED8967D">
      <w:pPr>
        <w:spacing w:after="0" w:line="160" w:lineRule="exact"/>
        <w:jc w:val="center"/>
        <w:rPr>
          <w:rFonts w:hint="default" w:ascii="Times New Roman" w:hAnsi="Times New Roman" w:eastAsia="方正楷体_GBK" w:cs="Times New Roman"/>
          <w:b/>
          <w:sz w:val="36"/>
          <w:szCs w:val="36"/>
        </w:rPr>
      </w:pPr>
    </w:p>
    <w:p w14:paraId="0AC3C20A">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148</w:t>
      </w:r>
      <w:r>
        <w:rPr>
          <w:rFonts w:hint="default" w:ascii="Times New Roman" w:hAnsi="Times New Roman" w:eastAsia="方正楷体_GBK" w:cs="Times New Roman"/>
          <w:b/>
          <w:sz w:val="36"/>
          <w:szCs w:val="36"/>
        </w:rPr>
        <w:t>号</w:t>
      </w:r>
    </w:p>
    <w:p w14:paraId="78960D70">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highlight w:val="none"/>
        </w:rPr>
      </w:pPr>
    </w:p>
    <w:p w14:paraId="21712173">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按照《中华人民共和国土地管理法》《中华人民共和国土地管理法实施条例》和《四川省〈中华人民共和国土地管理法〉实施办法》有关规定，经</w:t>
      </w:r>
      <w:r>
        <w:rPr>
          <w:rFonts w:hint="eastAsia" w:ascii="Times New Roman" w:hAnsi="Times New Roman" w:eastAsia="方正仿宋_GBK" w:cs="Times New Roman"/>
          <w:sz w:val="36"/>
          <w:szCs w:val="36"/>
          <w:highlight w:val="none"/>
          <w:lang w:val="en-US" w:eastAsia="zh-CN"/>
        </w:rPr>
        <w:t>四川省人民政府</w:t>
      </w:r>
      <w:r>
        <w:rPr>
          <w:rFonts w:hint="default" w:ascii="Times New Roman" w:hAnsi="Times New Roman" w:eastAsia="方正仿宋_GBK" w:cs="Times New Roman"/>
          <w:sz w:val="36"/>
          <w:szCs w:val="36"/>
          <w:highlight w:val="none"/>
        </w:rPr>
        <w:t>批准，决定将</w:t>
      </w:r>
      <w:r>
        <w:rPr>
          <w:rFonts w:hint="eastAsia" w:ascii="Times New Roman" w:hAnsi="Times New Roman" w:eastAsia="方正仿宋_GBK" w:cs="Times New Roman"/>
          <w:sz w:val="36"/>
          <w:szCs w:val="36"/>
          <w:highlight w:val="none"/>
          <w:lang w:val="en-US" w:eastAsia="zh-CN"/>
        </w:rPr>
        <w:t>安岳县横庙乡</w:t>
      </w:r>
      <w:r>
        <w:rPr>
          <w:rFonts w:hint="default" w:ascii="Times New Roman" w:hAnsi="Times New Roman" w:eastAsia="方正仿宋_GBK" w:cs="Times New Roman"/>
          <w:color w:val="auto"/>
          <w:sz w:val="36"/>
          <w:szCs w:val="36"/>
          <w:highlight w:val="none"/>
        </w:rPr>
        <w:t>芭蕉村8组（原田柳村12组）</w:t>
      </w:r>
      <w:r>
        <w:rPr>
          <w:rFonts w:hint="default" w:ascii="Times New Roman" w:hAnsi="Times New Roman" w:eastAsia="方正仿宋_GBK" w:cs="Times New Roman"/>
          <w:sz w:val="36"/>
          <w:szCs w:val="36"/>
          <w:highlight w:val="none"/>
        </w:rPr>
        <w:t>的部分集体土地征收为国家所有。现将有关事项公告如下。</w:t>
      </w:r>
    </w:p>
    <w:p w14:paraId="6C5390C3">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093F2065">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val="en-US" w:eastAsia="zh-CN"/>
        </w:rPr>
        <w:t>四川省人民政府</w:t>
      </w:r>
    </w:p>
    <w:p w14:paraId="0BF154D6">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月2</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lang w:val="en-US" w:eastAsia="zh-CN"/>
        </w:rPr>
        <w:t>日</w:t>
      </w:r>
    </w:p>
    <w:p w14:paraId="46C1C75D">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bCs/>
          <w:sz w:val="36"/>
          <w:szCs w:val="36"/>
          <w:highlight w:val="none"/>
        </w:rPr>
        <w:t>（三）批准文号：</w:t>
      </w:r>
      <w:r>
        <w:rPr>
          <w:rFonts w:hint="default" w:ascii="Times New Roman" w:hAnsi="Times New Roman" w:eastAsia="方正仿宋_GBK" w:cs="Times New Roman"/>
          <w:sz w:val="36"/>
          <w:szCs w:val="36"/>
          <w:highlight w:val="none"/>
          <w:lang w:eastAsia="zh-CN"/>
        </w:rPr>
        <w:t>四川省人民政府关于新建成渝中线铁路（含十陵南站）工程（资阳段）建设用地的批复（川府土〔2024〕727号）</w:t>
      </w:r>
    </w:p>
    <w:p w14:paraId="25642701">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4E77D36C">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lang w:val="en-US" w:eastAsia="zh-CN"/>
        </w:rPr>
        <w:t>横庙乡芭蕉村8组（原田柳村12组）幅员面积250.5415亩(已扣减以前征地面积），其中耕地171.5720亩（已扣减以前征地面积），人口166人，人均耕地1.0336亩，拟征地27.7756 亩，其中农用地27.7756 亩（耕地17.0847 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林地10.2527 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农村道路0.4382亩）。</w:t>
      </w:r>
    </w:p>
    <w:p w14:paraId="1678E7B5">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征收土地补偿</w:t>
      </w:r>
      <w:r>
        <w:rPr>
          <w:rFonts w:hint="default" w:ascii="Times New Roman" w:hAnsi="Times New Roman" w:eastAsia="方正黑体_GBK" w:cs="Times New Roman"/>
          <w:sz w:val="36"/>
          <w:szCs w:val="36"/>
          <w:highlight w:val="none"/>
          <w:lang w:eastAsia="zh-CN"/>
        </w:rPr>
        <w:t>标准和</w:t>
      </w:r>
      <w:r>
        <w:rPr>
          <w:rFonts w:hint="default" w:ascii="Times New Roman" w:hAnsi="Times New Roman" w:eastAsia="方正黑体_GBK" w:cs="Times New Roman"/>
          <w:sz w:val="36"/>
          <w:szCs w:val="36"/>
          <w:highlight w:val="none"/>
        </w:rPr>
        <w:t>费用</w:t>
      </w:r>
    </w:p>
    <w:p w14:paraId="68B41782">
      <w:pPr>
        <w:keepNext w:val="0"/>
        <w:keepLines w:val="0"/>
        <w:pageBreakBefore w:val="0"/>
        <w:widowControl/>
        <w:numPr>
          <w:ilvl w:val="0"/>
          <w:numId w:val="2"/>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楷体_GBK" w:cs="Times New Roman"/>
          <w:b/>
          <w:sz w:val="36"/>
          <w:szCs w:val="36"/>
          <w:highlight w:val="none"/>
          <w:lang w:eastAsia="zh-CN"/>
        </w:rPr>
        <w:t>征收土地补偿标准：</w:t>
      </w:r>
    </w:p>
    <w:p w14:paraId="6B426958">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楷体_GBK" w:cs="Times New Roman"/>
          <w:b/>
          <w:sz w:val="36"/>
          <w:szCs w:val="36"/>
          <w:highlight w:val="none"/>
          <w:lang w:val="en-US" w:eastAsia="zh-CN"/>
        </w:rPr>
        <w:t>1.</w:t>
      </w:r>
      <w:r>
        <w:rPr>
          <w:rFonts w:hint="default" w:ascii="Times New Roman" w:hAnsi="Times New Roman" w:eastAsia="方正仿宋_GBK" w:cs="Times New Roman"/>
          <w:sz w:val="36"/>
          <w:szCs w:val="36"/>
          <w:highlight w:val="none"/>
          <w:lang w:val="en-US" w:eastAsia="zh-CN"/>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3D29F606">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w:t>
      </w:r>
      <w:r>
        <w:rPr>
          <w:rFonts w:hint="default" w:ascii="Times New Roman" w:hAnsi="Times New Roman" w:eastAsia="方正仿宋_GBK" w:cs="Times New Roman"/>
          <w:sz w:val="36"/>
          <w:szCs w:val="36"/>
          <w:highlight w:val="none"/>
          <w:lang w:val="en-US" w:eastAsia="zh-CN"/>
        </w:rPr>
        <w:t>青苗及地上附着物补偿按照《资阳市人民政府关于同意安岳县征地青苗和地上附着物补偿标准的批复》（资府事函〔2020〕368号）规定执行。</w:t>
      </w:r>
    </w:p>
    <w:p w14:paraId="5C17F242">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default" w:ascii="Times New Roman" w:hAnsi="Times New Roman" w:eastAsia="方正楷体_GBK" w:cs="Times New Roman"/>
          <w:b/>
          <w:sz w:val="36"/>
          <w:szCs w:val="36"/>
          <w:highlight w:val="none"/>
          <w:lang w:val="en-US" w:eastAsia="zh-CN"/>
        </w:rPr>
        <w:t>1401251.83</w:t>
      </w:r>
      <w:r>
        <w:rPr>
          <w:rFonts w:hint="eastAsia" w:ascii="Times New Roman" w:hAnsi="Times New Roman" w:eastAsia="方正楷体_GBK" w:cs="Times New Roman"/>
          <w:b/>
          <w:sz w:val="36"/>
          <w:szCs w:val="36"/>
          <w:highlight w:val="none"/>
          <w:lang w:val="en-US" w:eastAsia="zh-CN"/>
        </w:rPr>
        <w:t>元</w:t>
      </w:r>
      <w:r>
        <w:rPr>
          <w:rFonts w:hint="default" w:ascii="Times New Roman" w:hAnsi="Times New Roman" w:eastAsia="方正楷体_GBK" w:cs="Times New Roman"/>
          <w:b/>
          <w:sz w:val="36"/>
          <w:szCs w:val="36"/>
          <w:highlight w:val="none"/>
          <w:lang w:eastAsia="zh-CN"/>
        </w:rPr>
        <w:t>）</w:t>
      </w:r>
    </w:p>
    <w:p w14:paraId="72445CFB">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黑体_GBK" w:cs="Times New Roman"/>
          <w:b/>
          <w:bCs/>
          <w:sz w:val="36"/>
          <w:szCs w:val="36"/>
          <w:highlight w:val="none"/>
          <w:lang w:val="en-US" w:eastAsia="zh-CN"/>
        </w:rPr>
        <w:t>1.</w:t>
      </w:r>
      <w:r>
        <w:rPr>
          <w:rFonts w:hint="default" w:ascii="Times New Roman" w:hAnsi="Times New Roman" w:eastAsia="方正楷体_GBK" w:cs="Times New Roman"/>
          <w:b/>
          <w:sz w:val="36"/>
          <w:szCs w:val="36"/>
          <w:highlight w:val="none"/>
        </w:rPr>
        <w:t>土地补偿费和安置补助费</w:t>
      </w:r>
      <w:r>
        <w:rPr>
          <w:rFonts w:hint="default" w:ascii="Times New Roman" w:hAnsi="Times New Roman" w:eastAsia="仿宋" w:cs="Times New Roman"/>
          <w:b/>
          <w:sz w:val="36"/>
          <w:szCs w:val="36"/>
          <w:highlight w:val="none"/>
        </w:rPr>
        <w:tab/>
      </w:r>
    </w:p>
    <w:p w14:paraId="429DB1B6">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农用地：</w:t>
      </w:r>
      <w:r>
        <w:rPr>
          <w:rFonts w:hint="eastAsia" w:ascii="Times New Roman" w:hAnsi="Times New Roman" w:eastAsia="方正仿宋_GBK" w:cs="Times New Roman"/>
          <w:b w:val="0"/>
          <w:bCs w:val="0"/>
          <w:sz w:val="36"/>
          <w:szCs w:val="36"/>
          <w:highlight w:val="none"/>
          <w:lang w:val="en-US" w:eastAsia="zh-CN"/>
        </w:rPr>
        <w:t>27.7756</w:t>
      </w:r>
      <w:r>
        <w:rPr>
          <w:rFonts w:hint="default" w:ascii="Times New Roman" w:hAnsi="Times New Roman" w:eastAsia="方正仿宋_GBK" w:cs="Times New Roman"/>
          <w:b w:val="0"/>
          <w:bCs w:val="0"/>
          <w:sz w:val="36"/>
          <w:szCs w:val="36"/>
          <w:highlight w:val="none"/>
          <w:lang w:val="en-US" w:eastAsia="zh-CN"/>
        </w:rPr>
        <w:t>亩×45000元/亩=1249902.00元</w:t>
      </w:r>
    </w:p>
    <w:p w14:paraId="0EB856ED">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青苗和地上附着物补偿费</w:t>
      </w:r>
    </w:p>
    <w:p w14:paraId="231A0A20">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耕地：</w:t>
      </w:r>
      <w:r>
        <w:rPr>
          <w:rFonts w:hint="default" w:ascii="Times New Roman" w:hAnsi="Times New Roman" w:eastAsia="方正仿宋_GBK" w:cs="Times New Roman"/>
          <w:sz w:val="36"/>
          <w:szCs w:val="36"/>
          <w:highlight w:val="none"/>
          <w:lang w:val="en-US" w:eastAsia="zh-CN"/>
        </w:rPr>
        <w:t>17.0847亩×1730元/亩=29556.53元</w:t>
      </w:r>
    </w:p>
    <w:p w14:paraId="380151A6">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sz w:val="36"/>
          <w:szCs w:val="36"/>
          <w:highlight w:val="none"/>
          <w:lang w:val="en-US" w:eastAsia="zh-CN"/>
        </w:rPr>
        <w:t>3.</w:t>
      </w:r>
      <w:r>
        <w:rPr>
          <w:rFonts w:hint="default" w:ascii="Times New Roman" w:hAnsi="Times New Roman" w:eastAsia="方正楷体_GBK" w:cs="Times New Roman"/>
          <w:b/>
          <w:bCs/>
          <w:sz w:val="36"/>
          <w:szCs w:val="36"/>
          <w:highlight w:val="none"/>
        </w:rPr>
        <w:t>地上附着物补偿费（林果木部分）</w:t>
      </w:r>
    </w:p>
    <w:p w14:paraId="5FB61749">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sz w:val="36"/>
          <w:szCs w:val="36"/>
          <w:highlight w:val="none"/>
          <w:lang w:val="en-US" w:eastAsia="zh-CN"/>
        </w:rPr>
        <w:t>根据该组村民申请，零星林果木按资府事函〔2020〕368号文件的规定实行限额包干补偿，由该集体经济组织根据涉及农户的实际种植情况制定分配方案，负责兑付到涉及农户手中。</w:t>
      </w:r>
    </w:p>
    <w:p w14:paraId="377A306D">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（1）耕地零星林果木：</w:t>
      </w:r>
      <w:r>
        <w:rPr>
          <w:rFonts w:hint="default" w:ascii="Times New Roman" w:hAnsi="Times New Roman" w:eastAsia="方正仿宋_GBK" w:cs="Times New Roman"/>
          <w:b w:val="0"/>
          <w:bCs w:val="0"/>
          <w:sz w:val="36"/>
          <w:szCs w:val="36"/>
          <w:highlight w:val="none"/>
          <w:lang w:val="en-US" w:eastAsia="zh-CN"/>
        </w:rPr>
        <w:t>17.0847</w:t>
      </w:r>
      <w:r>
        <w:rPr>
          <w:rFonts w:hint="eastAsia" w:ascii="Times New Roman" w:hAnsi="Times New Roman" w:eastAsia="方正仿宋_GBK" w:cs="Times New Roman"/>
          <w:b w:val="0"/>
          <w:bCs w:val="0"/>
          <w:sz w:val="36"/>
          <w:szCs w:val="36"/>
          <w:highlight w:val="none"/>
          <w:lang w:val="en-US" w:eastAsia="zh-CN"/>
        </w:rPr>
        <w:t>亩</w:t>
      </w:r>
      <w:r>
        <w:rPr>
          <w:rFonts w:hint="default" w:ascii="Times New Roman" w:hAnsi="Times New Roman" w:eastAsia="方正仿宋_GBK" w:cs="Times New Roman"/>
          <w:b w:val="0"/>
          <w:bCs w:val="0"/>
          <w:sz w:val="36"/>
          <w:szCs w:val="36"/>
          <w:highlight w:val="none"/>
          <w:lang w:val="en-US" w:eastAsia="zh-CN"/>
        </w:rPr>
        <w:t>×4000元/亩=68338.80元</w:t>
      </w:r>
    </w:p>
    <w:p w14:paraId="602192E5">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（2）其他土地零星林果木</w:t>
      </w:r>
      <w:r>
        <w:rPr>
          <w:rFonts w:hint="eastAsia" w:ascii="Times New Roman" w:hAnsi="Times New Roman" w:eastAsia="方正仿宋_GBK" w:cs="Times New Roman"/>
          <w:b/>
          <w:bCs/>
          <w:sz w:val="36"/>
          <w:szCs w:val="36"/>
          <w:highlight w:val="none"/>
          <w:lang w:val="en-US" w:eastAsia="zh-CN"/>
        </w:rPr>
        <w:t>：</w:t>
      </w:r>
      <w:r>
        <w:rPr>
          <w:rFonts w:hint="default" w:ascii="Times New Roman" w:hAnsi="Times New Roman" w:eastAsia="方正仿宋_GBK" w:cs="Times New Roman"/>
          <w:b w:val="0"/>
          <w:bCs w:val="0"/>
          <w:sz w:val="36"/>
          <w:szCs w:val="36"/>
          <w:highlight w:val="none"/>
          <w:lang w:val="en-US" w:eastAsia="zh-CN"/>
        </w:rPr>
        <w:t>10.6909亩×5000元/亩=53454.50元</w:t>
      </w:r>
    </w:p>
    <w:p w14:paraId="37AA1825">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小计：</w:t>
      </w:r>
      <w:r>
        <w:rPr>
          <w:rFonts w:hint="default" w:ascii="Times New Roman" w:hAnsi="Times New Roman" w:eastAsia="方正仿宋_GBK" w:cs="Times New Roman"/>
          <w:b w:val="0"/>
          <w:bCs w:val="0"/>
          <w:sz w:val="36"/>
          <w:szCs w:val="36"/>
          <w:highlight w:val="none"/>
          <w:lang w:val="en-US" w:eastAsia="zh-CN"/>
        </w:rPr>
        <w:t>121793.30元</w:t>
      </w:r>
    </w:p>
    <w:p w14:paraId="7DD2B90A">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rPr>
        <w:t>房屋及建（构）筑物征收</w:t>
      </w:r>
    </w:p>
    <w:p w14:paraId="139C8DCA">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6F3C175B">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75BDCA49">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_GBK" w:cs="Times New Roman"/>
          <w:sz w:val="36"/>
          <w:szCs w:val="36"/>
          <w:highlight w:val="none"/>
          <w:lang w:val="en-US" w:eastAsia="zh-CN"/>
        </w:rPr>
        <w:t>17</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四川省自然资源厅关于印发〈四川省被征地农民养老保障实施办法〉的通知》（川人社〔2018〕46号）规定的被征地农民的基本养老保险和失业保险待遇。</w:t>
      </w:r>
    </w:p>
    <w:p w14:paraId="66B8DA15">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六</w:t>
      </w:r>
      <w:r>
        <w:rPr>
          <w:rFonts w:hint="default" w:ascii="Times New Roman" w:hAnsi="Times New Roman" w:eastAsia="方正黑体_GBK" w:cs="Times New Roman"/>
          <w:sz w:val="36"/>
          <w:szCs w:val="36"/>
          <w:highlight w:val="none"/>
        </w:rPr>
        <w:t>、征收时间</w:t>
      </w:r>
    </w:p>
    <w:p w14:paraId="2D3D4C5D">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本《公告》自发布之日起，由安岳县人民政府组织实施征收土地，按本公告中的补偿金额全额支付。</w:t>
      </w:r>
    </w:p>
    <w:p w14:paraId="73D9DF87">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特此公告。</w:t>
      </w:r>
    </w:p>
    <w:p w14:paraId="3ADE1435">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rPr>
      </w:pPr>
    </w:p>
    <w:p w14:paraId="19EFBE14">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lang w:val="en-US" w:eastAsia="zh-CN"/>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0F484F1E">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杨</w:t>
      </w:r>
      <w:r>
        <w:rPr>
          <w:rFonts w:ascii="Times New Roman" w:hAnsi="Times New Roman" w:eastAsia="方正仿宋_GBK"/>
          <w:sz w:val="36"/>
          <w:szCs w:val="36"/>
        </w:rPr>
        <w:t xml:space="preserve">  </w:t>
      </w:r>
      <w:r>
        <w:rPr>
          <w:rFonts w:hint="eastAsia" w:ascii="Times New Roman" w:hAnsi="Times New Roman" w:eastAsia="方正仿宋_GBK"/>
          <w:sz w:val="36"/>
          <w:szCs w:val="36"/>
        </w:rPr>
        <w:t>峰</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ascii="Times New Roman" w:hAnsi="Times New Roman" w:eastAsia="方正仿宋_GBK"/>
          <w:sz w:val="36"/>
          <w:szCs w:val="36"/>
        </w:rPr>
        <w:t>24593162</w:t>
      </w:r>
    </w:p>
    <w:p w14:paraId="3297106D">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p>
    <w:p w14:paraId="1DDD1B1C">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00AA8F1C">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2023F2AC">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558B37D6">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704DD128">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1BD9A828">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bookmarkStart w:id="0" w:name="_GoBack"/>
      <w:bookmarkEnd w:id="0"/>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31C21"/>
    <w:multiLevelType w:val="singleLevel"/>
    <w:tmpl w:val="06931C21"/>
    <w:lvl w:ilvl="0" w:tentative="0">
      <w:start w:val="1"/>
      <w:numFmt w:val="chineseCounting"/>
      <w:suff w:val="nothing"/>
      <w:lvlText w:val="（%1）"/>
      <w:lvlJc w:val="left"/>
      <w:rPr>
        <w:rFonts w:hint="eastAsia"/>
      </w:rPr>
    </w:lvl>
  </w:abstractNum>
  <w:abstractNum w:abstractNumId="1">
    <w:nsid w:val="76C9BBD8"/>
    <w:multiLevelType w:val="singleLevel"/>
    <w:tmpl w:val="76C9BBD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2F7CE9"/>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693010"/>
    <w:rsid w:val="0194427B"/>
    <w:rsid w:val="03E701E3"/>
    <w:rsid w:val="050F19D9"/>
    <w:rsid w:val="05EF5E13"/>
    <w:rsid w:val="06400C4E"/>
    <w:rsid w:val="0721282E"/>
    <w:rsid w:val="08D21375"/>
    <w:rsid w:val="09AA4D5C"/>
    <w:rsid w:val="09B13C01"/>
    <w:rsid w:val="09C424AB"/>
    <w:rsid w:val="0A74439D"/>
    <w:rsid w:val="0B1A7CC0"/>
    <w:rsid w:val="0B9B58FC"/>
    <w:rsid w:val="0D9832F6"/>
    <w:rsid w:val="0EB17FD6"/>
    <w:rsid w:val="0EE52A94"/>
    <w:rsid w:val="0FFA00C0"/>
    <w:rsid w:val="104F3F68"/>
    <w:rsid w:val="149F6963"/>
    <w:rsid w:val="15411A14"/>
    <w:rsid w:val="15432E71"/>
    <w:rsid w:val="155B24B4"/>
    <w:rsid w:val="15BC335C"/>
    <w:rsid w:val="1644374E"/>
    <w:rsid w:val="1671100B"/>
    <w:rsid w:val="16714557"/>
    <w:rsid w:val="17426EB9"/>
    <w:rsid w:val="18F002B2"/>
    <w:rsid w:val="190518C5"/>
    <w:rsid w:val="19185393"/>
    <w:rsid w:val="193E689A"/>
    <w:rsid w:val="19743958"/>
    <w:rsid w:val="19E82D37"/>
    <w:rsid w:val="19FA0ED7"/>
    <w:rsid w:val="1ABC044C"/>
    <w:rsid w:val="1BAC148E"/>
    <w:rsid w:val="1D54011B"/>
    <w:rsid w:val="1EDD3086"/>
    <w:rsid w:val="1FB4300E"/>
    <w:rsid w:val="1FB43F5F"/>
    <w:rsid w:val="205630F0"/>
    <w:rsid w:val="217001E2"/>
    <w:rsid w:val="21B03DE4"/>
    <w:rsid w:val="220F3557"/>
    <w:rsid w:val="22233EEB"/>
    <w:rsid w:val="23C94632"/>
    <w:rsid w:val="23FF085B"/>
    <w:rsid w:val="24155071"/>
    <w:rsid w:val="257D0670"/>
    <w:rsid w:val="25DE1C9C"/>
    <w:rsid w:val="263271D5"/>
    <w:rsid w:val="265129D2"/>
    <w:rsid w:val="26BE139A"/>
    <w:rsid w:val="278B77A6"/>
    <w:rsid w:val="27B878F3"/>
    <w:rsid w:val="2858699F"/>
    <w:rsid w:val="28934F19"/>
    <w:rsid w:val="29EB56E3"/>
    <w:rsid w:val="2A181297"/>
    <w:rsid w:val="2B8D107D"/>
    <w:rsid w:val="2D940467"/>
    <w:rsid w:val="2EBE07DF"/>
    <w:rsid w:val="2F0D7070"/>
    <w:rsid w:val="2F484DA8"/>
    <w:rsid w:val="2F563C39"/>
    <w:rsid w:val="2FAA2B11"/>
    <w:rsid w:val="2FB43882"/>
    <w:rsid w:val="2FD75420"/>
    <w:rsid w:val="30C776F3"/>
    <w:rsid w:val="312B3B68"/>
    <w:rsid w:val="317E6003"/>
    <w:rsid w:val="32B2014A"/>
    <w:rsid w:val="3355548A"/>
    <w:rsid w:val="34627E5E"/>
    <w:rsid w:val="34B14942"/>
    <w:rsid w:val="34CE5EA8"/>
    <w:rsid w:val="34E56399"/>
    <w:rsid w:val="36131574"/>
    <w:rsid w:val="361333AA"/>
    <w:rsid w:val="37686BB1"/>
    <w:rsid w:val="37E5E289"/>
    <w:rsid w:val="3AE36B6E"/>
    <w:rsid w:val="3B8F3DBE"/>
    <w:rsid w:val="3BFD2D9D"/>
    <w:rsid w:val="3C2B1831"/>
    <w:rsid w:val="3CAA75CA"/>
    <w:rsid w:val="3F1C6797"/>
    <w:rsid w:val="405801F9"/>
    <w:rsid w:val="414C7ECC"/>
    <w:rsid w:val="43790B7C"/>
    <w:rsid w:val="438020AF"/>
    <w:rsid w:val="469E3EE3"/>
    <w:rsid w:val="46C16C66"/>
    <w:rsid w:val="46E33A26"/>
    <w:rsid w:val="47866D43"/>
    <w:rsid w:val="47C12579"/>
    <w:rsid w:val="47F334C4"/>
    <w:rsid w:val="4821416A"/>
    <w:rsid w:val="48AB197C"/>
    <w:rsid w:val="48F84495"/>
    <w:rsid w:val="49D96075"/>
    <w:rsid w:val="4A09107A"/>
    <w:rsid w:val="4A9328FD"/>
    <w:rsid w:val="4AE973EF"/>
    <w:rsid w:val="4B1D4687"/>
    <w:rsid w:val="4B366772"/>
    <w:rsid w:val="4E803A03"/>
    <w:rsid w:val="4EAA06B0"/>
    <w:rsid w:val="4EBB34EA"/>
    <w:rsid w:val="519F5DF6"/>
    <w:rsid w:val="528C4A2D"/>
    <w:rsid w:val="53B37937"/>
    <w:rsid w:val="53E93DE2"/>
    <w:rsid w:val="54490ABB"/>
    <w:rsid w:val="556F5D7B"/>
    <w:rsid w:val="56F1052E"/>
    <w:rsid w:val="587D7CA2"/>
    <w:rsid w:val="5882570B"/>
    <w:rsid w:val="5A3C19C4"/>
    <w:rsid w:val="5A425FE2"/>
    <w:rsid w:val="5A6461D4"/>
    <w:rsid w:val="5A671CDE"/>
    <w:rsid w:val="5B2F43FF"/>
    <w:rsid w:val="5BBE156E"/>
    <w:rsid w:val="5BFA0DFA"/>
    <w:rsid w:val="5D410686"/>
    <w:rsid w:val="5D6E6E32"/>
    <w:rsid w:val="5E1E4546"/>
    <w:rsid w:val="5E8545C5"/>
    <w:rsid w:val="5F664989"/>
    <w:rsid w:val="602A280F"/>
    <w:rsid w:val="61156D52"/>
    <w:rsid w:val="63740CA9"/>
    <w:rsid w:val="63E65437"/>
    <w:rsid w:val="648179F9"/>
    <w:rsid w:val="64B15BDC"/>
    <w:rsid w:val="651A5A67"/>
    <w:rsid w:val="65CC7110"/>
    <w:rsid w:val="66E005EB"/>
    <w:rsid w:val="66FE3F14"/>
    <w:rsid w:val="675608AD"/>
    <w:rsid w:val="68025902"/>
    <w:rsid w:val="68444BA9"/>
    <w:rsid w:val="685C6397"/>
    <w:rsid w:val="68865E25"/>
    <w:rsid w:val="68C83A2C"/>
    <w:rsid w:val="68FE2B54"/>
    <w:rsid w:val="69300598"/>
    <w:rsid w:val="6A0942FC"/>
    <w:rsid w:val="6A7259FE"/>
    <w:rsid w:val="6BAC4F3F"/>
    <w:rsid w:val="6D86476C"/>
    <w:rsid w:val="6D8F2D6B"/>
    <w:rsid w:val="6DF037D8"/>
    <w:rsid w:val="6FF71ED2"/>
    <w:rsid w:val="70B45B74"/>
    <w:rsid w:val="711B1D7F"/>
    <w:rsid w:val="71684223"/>
    <w:rsid w:val="73422A41"/>
    <w:rsid w:val="735F344D"/>
    <w:rsid w:val="74637A10"/>
    <w:rsid w:val="779A705A"/>
    <w:rsid w:val="785901FD"/>
    <w:rsid w:val="78CC079B"/>
    <w:rsid w:val="7A747570"/>
    <w:rsid w:val="7B4B52D1"/>
    <w:rsid w:val="7B825CBD"/>
    <w:rsid w:val="7BA85F23"/>
    <w:rsid w:val="7C8E6862"/>
    <w:rsid w:val="7CF77FE5"/>
    <w:rsid w:val="7D0A7D18"/>
    <w:rsid w:val="7D1961AD"/>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1102</Words>
  <Characters>1318</Characters>
  <Lines>0</Lines>
  <Paragraphs>0</Paragraphs>
  <TotalTime>13</TotalTime>
  <ScaleCrop>false</ScaleCrop>
  <LinksUpToDate>false</LinksUpToDate>
  <CharactersWithSpaces>1492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2024-06-11T08:37:00Z</cp:lastPrinted>
  <dcterms:modified xsi:type="dcterms:W3CDTF">2024-07-22T07:59:49Z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7AD36CF486AB4A00B0D0A913215BF4CF</vt:lpwstr>
  </property>
</Properties>
</file>